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5E9C76" w14:textId="0E3C54FF" w:rsidR="004E52AA" w:rsidRDefault="00FB4DF1" w:rsidP="00392CD1">
      <w:pPr>
        <w:jc w:val="center"/>
        <w:rPr>
          <w:rFonts w:asciiTheme="majorHAnsi" w:eastAsiaTheme="majorEastAsia" w:hAnsiTheme="majorHAnsi" w:cstheme="majorBidi"/>
          <w:color w:val="17365D" w:themeColor="text2" w:themeShade="BF"/>
          <w:spacing w:val="5"/>
          <w:kern w:val="28"/>
          <w:sz w:val="52"/>
          <w:szCs w:val="52"/>
        </w:rPr>
      </w:pPr>
      <w:r w:rsidRPr="00FB4DF1">
        <w:rPr>
          <w:rFonts w:asciiTheme="majorHAnsi" w:eastAsiaTheme="majorEastAsia" w:hAnsiTheme="majorHAnsi" w:cstheme="majorBidi"/>
          <w:color w:val="17365D" w:themeColor="text2" w:themeShade="BF"/>
          <w:spacing w:val="5"/>
          <w:kern w:val="28"/>
          <w:sz w:val="52"/>
          <w:szCs w:val="52"/>
        </w:rPr>
        <w:t>Phenotype-driven identification of modules in a hierarchical map of multifluid metabolic correlations</w:t>
      </w:r>
    </w:p>
    <w:p w14:paraId="21ACD808" w14:textId="0EA563B1" w:rsidR="00697898" w:rsidRPr="00392CD1" w:rsidRDefault="00EB2567" w:rsidP="00392CD1">
      <w:pPr>
        <w:jc w:val="center"/>
        <w:rPr>
          <w:b/>
          <w:bCs/>
          <w:i/>
        </w:rPr>
      </w:pPr>
      <w:r w:rsidRPr="00392CD1">
        <w:rPr>
          <w:i/>
        </w:rPr>
        <w:t>Kieu Trinh Do, Maik Pietzner, David Rasp, Nele Friedrich, Matthias Nauck, Thomas Kocher, Karsten Suhre, Dennis O. Mook-Kanamori, Gabi Kastenmüller, Jan Krumsiek</w:t>
      </w:r>
    </w:p>
    <w:p w14:paraId="34D895E2" w14:textId="77777777" w:rsidR="00EB2567" w:rsidRDefault="00EB2567" w:rsidP="00EB2567">
      <w:pPr>
        <w:spacing w:line="360" w:lineRule="auto"/>
        <w:jc w:val="both"/>
        <w:rPr>
          <w:rFonts w:ascii="Times New Roman" w:eastAsia="Times New Roman" w:hAnsi="Times New Roman"/>
          <w:b/>
          <w:bCs/>
          <w:szCs w:val="28"/>
        </w:rPr>
      </w:pPr>
    </w:p>
    <w:p w14:paraId="3750BB0B" w14:textId="73FAD797" w:rsidR="00C93864" w:rsidRPr="00EB2567" w:rsidRDefault="00EB2567" w:rsidP="00C93864">
      <w:pPr>
        <w:spacing w:line="360" w:lineRule="auto"/>
        <w:jc w:val="both"/>
        <w:rPr>
          <w:rFonts w:ascii="Times New Roman" w:eastAsia="Times New Roman" w:hAnsi="Times New Roman"/>
          <w:b/>
          <w:bCs/>
          <w:szCs w:val="28"/>
        </w:rPr>
      </w:pPr>
      <w:r w:rsidRPr="00EB2567">
        <w:rPr>
          <w:rFonts w:ascii="Times New Roman" w:eastAsia="Times New Roman" w:hAnsi="Times New Roman"/>
          <w:b/>
          <w:bCs/>
          <w:szCs w:val="28"/>
        </w:rPr>
        <w:t>Supporting Information S2: Explained variance of SHIP-TREND sub- and super-pathways</w:t>
      </w:r>
    </w:p>
    <w:p w14:paraId="2F24786D" w14:textId="3654E7D8" w:rsidR="00C93864" w:rsidRPr="00595C35" w:rsidRDefault="00C93864" w:rsidP="00C93864">
      <w:pPr>
        <w:spacing w:line="360" w:lineRule="auto"/>
        <w:jc w:val="both"/>
        <w:rPr>
          <w:rFonts w:ascii="Times New Roman" w:hAnsi="Times New Roman"/>
        </w:rPr>
      </w:pPr>
      <w:r w:rsidRPr="00595C35">
        <w:rPr>
          <w:rFonts w:ascii="Times New Roman" w:hAnsi="Times New Roman"/>
        </w:rPr>
        <w:t>To enable the construction of a pathway-based correlation network, a single representative value per sample was defined as the first principal component of the metabolite concentrations in each sub-pathway (termed sub-pathway</w:t>
      </w:r>
      <w:r w:rsidRPr="00595C35">
        <w:rPr>
          <w:rFonts w:ascii="Times New Roman" w:hAnsi="Times New Roman"/>
          <w:i/>
        </w:rPr>
        <w:t xml:space="preserve"> eigenmetabolite</w:t>
      </w:r>
      <w:r w:rsidRPr="00595C35">
        <w:rPr>
          <w:rFonts w:ascii="Times New Roman" w:hAnsi="Times New Roman"/>
        </w:rPr>
        <w:t xml:space="preserve">). 22% of the plasma, 34% of the urine, and 33% of the saliva sub-pathways comprise only one metabolite, and thus their representative value is equivalent to the concentration of that one metabolite. For the remaining sub-pathways, the </w:t>
      </w:r>
      <w:r w:rsidRPr="00595C35">
        <w:rPr>
          <w:rFonts w:ascii="Times New Roman" w:hAnsi="Times New Roman"/>
          <w:i/>
        </w:rPr>
        <w:t>eigenmetabolite</w:t>
      </w:r>
      <w:r w:rsidRPr="00595C35">
        <w:rPr>
          <w:rFonts w:ascii="Times New Roman" w:hAnsi="Times New Roman"/>
        </w:rPr>
        <w:t xml:space="preserve"> explains more than 40% of the total sub-pathway variance in the majority of cases (69%, 57%, and 80% of plasma, urine, and saliva sub-pathways, respectively</w:t>
      </w:r>
      <w:r w:rsidR="0097682F">
        <w:rPr>
          <w:rFonts w:ascii="Times New Roman" w:hAnsi="Times New Roman"/>
        </w:rPr>
        <w:t>, Figure S2</w:t>
      </w:r>
      <w:r w:rsidRPr="00595C35">
        <w:rPr>
          <w:rFonts w:ascii="Times New Roman" w:hAnsi="Times New Roman"/>
        </w:rPr>
        <w:t>)</w:t>
      </w:r>
      <w:r w:rsidRPr="00595C35">
        <w:rPr>
          <w:rFonts w:ascii="Times New Roman" w:hAnsi="Times New Roman"/>
          <w:b/>
        </w:rPr>
        <w:t xml:space="preserve">. </w:t>
      </w:r>
      <w:r w:rsidRPr="00595C35">
        <w:rPr>
          <w:rFonts w:ascii="Times New Roman" w:hAnsi="Times New Roman"/>
        </w:rPr>
        <w:t xml:space="preserve">This rather high degree of explained variance indicates that the predefined pathways mostly represent homogeneous groups of metabolites, and thus </w:t>
      </w:r>
      <w:r w:rsidRPr="00595C35">
        <w:rPr>
          <w:rFonts w:ascii="Times New Roman" w:hAnsi="Times New Roman"/>
          <w:i/>
        </w:rPr>
        <w:t>eigenmetabolites</w:t>
      </w:r>
      <w:r w:rsidRPr="00595C35">
        <w:rPr>
          <w:rFonts w:ascii="Times New Roman" w:hAnsi="Times New Roman"/>
        </w:rPr>
        <w:t xml:space="preserve"> are reasonable statistical representatives of the pathways. Urine showed a lower number of </w:t>
      </w:r>
      <w:r w:rsidRPr="00595C35">
        <w:rPr>
          <w:rFonts w:ascii="Times New Roman" w:hAnsi="Times New Roman"/>
          <w:i/>
        </w:rPr>
        <w:t>eigenmetabolites</w:t>
      </w:r>
      <w:r w:rsidRPr="00595C35">
        <w:rPr>
          <w:rFonts w:ascii="Times New Roman" w:hAnsi="Times New Roman"/>
        </w:rPr>
        <w:t xml:space="preserve"> explaining more than 40% variance than the other two fluids, suggesting a higher fraction</w:t>
      </w:r>
      <w:r w:rsidR="0097682F">
        <w:rPr>
          <w:rFonts w:ascii="Times New Roman" w:hAnsi="Times New Roman"/>
        </w:rPr>
        <w:t xml:space="preserve"> of heterogeneous sub-pathways.</w:t>
      </w:r>
    </w:p>
    <w:p w14:paraId="252CC8DD" w14:textId="77777777" w:rsidR="008C3B0E" w:rsidRDefault="008C3B0E" w:rsidP="008127C0">
      <w:pPr>
        <w:spacing w:line="360" w:lineRule="auto"/>
        <w:jc w:val="both"/>
        <w:rPr>
          <w:rFonts w:ascii="Times New Roman" w:hAnsi="Times New Roman"/>
        </w:rPr>
      </w:pPr>
      <w:r w:rsidRPr="00595C35">
        <w:rPr>
          <w:rFonts w:ascii="Times New Roman" w:hAnsi="Times New Roman"/>
        </w:rPr>
        <w:t xml:space="preserve">For super-pathways, we refrained from estimating a super-pathway GGM based on the super-pathway </w:t>
      </w:r>
      <w:r w:rsidRPr="00595C35">
        <w:rPr>
          <w:rFonts w:ascii="Times New Roman" w:hAnsi="Times New Roman"/>
          <w:i/>
        </w:rPr>
        <w:t>eigenmetabolites</w:t>
      </w:r>
      <w:r w:rsidRPr="00595C35">
        <w:rPr>
          <w:rFonts w:ascii="Times New Roman" w:hAnsi="Times New Roman"/>
        </w:rPr>
        <w:t xml:space="preserve"> due to very high heterogeneity in some super-pathways. Only ‘Carbohydrate [plasma]’, ‘Carbohydrate [saliva]’, ‘Energy [saliva]’, and ‘Energy [urine]’ showed an explained variance of &gt;40% in the first PC</w:t>
      </w:r>
      <w:r w:rsidR="002C7857" w:rsidRPr="00595C35">
        <w:rPr>
          <w:rFonts w:ascii="Times New Roman" w:hAnsi="Times New Roman"/>
        </w:rPr>
        <w:t xml:space="preserve"> (Figure S2)</w:t>
      </w:r>
      <w:r w:rsidRPr="00595C35">
        <w:rPr>
          <w:rFonts w:ascii="Times New Roman" w:hAnsi="Times New Roman"/>
        </w:rPr>
        <w:t>.</w:t>
      </w:r>
    </w:p>
    <w:p w14:paraId="3D5B76B3" w14:textId="6872ACE7" w:rsidR="008306C1" w:rsidRPr="00595C35" w:rsidRDefault="008306C1" w:rsidP="008127C0">
      <w:pPr>
        <w:spacing w:line="360" w:lineRule="auto"/>
        <w:jc w:val="both"/>
        <w:rPr>
          <w:rFonts w:ascii="Times New Roman" w:hAnsi="Times New Roman"/>
        </w:rPr>
      </w:pPr>
    </w:p>
    <w:p w14:paraId="422282E7" w14:textId="6E969084" w:rsidR="008127C0" w:rsidRDefault="008306C1" w:rsidP="008127C0">
      <w:pPr>
        <w:keepNext/>
        <w:spacing w:line="360" w:lineRule="auto"/>
        <w:jc w:val="center"/>
      </w:pPr>
      <w:r>
        <w:rPr>
          <w:noProof/>
        </w:rPr>
        <w:lastRenderedPageBreak/>
        <w:drawing>
          <wp:inline distT="0" distB="0" distL="0" distR="0" wp14:anchorId="21330CD8" wp14:editId="3E00A5C4">
            <wp:extent cx="5943600" cy="7656195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plained_variances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656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04AFBC" w14:textId="6DD684EA" w:rsidR="008C3B0E" w:rsidRDefault="008127C0" w:rsidP="008127C0">
      <w:pPr>
        <w:pStyle w:val="Caption"/>
        <w:jc w:val="center"/>
        <w:rPr>
          <w:noProof/>
        </w:rPr>
      </w:pPr>
      <w:r>
        <w:t>Figure S</w:t>
      </w:r>
      <w:r w:rsidR="00A6740B">
        <w:t>2</w:t>
      </w:r>
      <w:r>
        <w:t>. Explained variance of su</w:t>
      </w:r>
      <w:r w:rsidR="008306C1">
        <w:t>per</w:t>
      </w:r>
      <w:r>
        <w:t>-</w:t>
      </w:r>
      <w:r w:rsidR="008306C1">
        <w:t xml:space="preserve"> (top)</w:t>
      </w:r>
      <w:r>
        <w:t xml:space="preserve"> and su</w:t>
      </w:r>
      <w:r w:rsidR="008306C1">
        <w:t>b</w:t>
      </w:r>
      <w:r>
        <w:t>-pathway</w:t>
      </w:r>
      <w:r w:rsidR="008306C1">
        <w:t xml:space="preserve"> (bottom</w:t>
      </w:r>
      <w:bookmarkStart w:id="0" w:name="_GoBack"/>
      <w:bookmarkEnd w:id="0"/>
      <w:r w:rsidR="008306C1">
        <w:t>)</w:t>
      </w:r>
      <w:r>
        <w:t xml:space="preserve"> </w:t>
      </w:r>
      <w:r w:rsidRPr="008127C0">
        <w:rPr>
          <w:i/>
        </w:rPr>
        <w:t>eigenmetabolites</w:t>
      </w:r>
      <w:r>
        <w:t>.</w:t>
      </w:r>
    </w:p>
    <w:p w14:paraId="6BD694A3" w14:textId="77777777" w:rsidR="008127C0" w:rsidRDefault="008127C0" w:rsidP="003025B3">
      <w:pPr>
        <w:spacing w:line="360" w:lineRule="auto"/>
      </w:pPr>
      <w:r>
        <w:lastRenderedPageBreak/>
        <w:br/>
      </w:r>
    </w:p>
    <w:p w14:paraId="22112D26" w14:textId="77777777" w:rsidR="00C93864" w:rsidRPr="008E25A9" w:rsidRDefault="008127C0" w:rsidP="00C93864">
      <w:pPr>
        <w:jc w:val="center"/>
      </w:pPr>
      <w:r>
        <w:br/>
      </w:r>
    </w:p>
    <w:p w14:paraId="2EFD84DC" w14:textId="315756B1" w:rsidR="00C93864" w:rsidRPr="008E25A9" w:rsidRDefault="00C93864" w:rsidP="008E25A9">
      <w:pPr>
        <w:spacing w:after="0" w:line="360" w:lineRule="auto"/>
        <w:rPr>
          <w:rFonts w:ascii="Times New Roman" w:hAnsi="Times New Roman"/>
        </w:rPr>
      </w:pPr>
      <w:r w:rsidRPr="008E25A9">
        <w:rPr>
          <w:rFonts w:ascii="Times New Roman" w:hAnsi="Times New Roman"/>
        </w:rPr>
        <w:t xml:space="preserve">The following figures depict the </w:t>
      </w:r>
      <w:r w:rsidR="007930B5" w:rsidRPr="008E25A9">
        <w:rPr>
          <w:rFonts w:ascii="Times New Roman" w:hAnsi="Times New Roman"/>
        </w:rPr>
        <w:t xml:space="preserve">cumulative </w:t>
      </w:r>
      <w:r w:rsidRPr="008E25A9">
        <w:rPr>
          <w:rFonts w:ascii="Times New Roman" w:hAnsi="Times New Roman"/>
        </w:rPr>
        <w:t>explained variances of all</w:t>
      </w:r>
      <w:r w:rsidR="004F6A8D" w:rsidRPr="008E25A9">
        <w:rPr>
          <w:rFonts w:ascii="Times New Roman" w:hAnsi="Times New Roman"/>
        </w:rPr>
        <w:t xml:space="preserve"> principal</w:t>
      </w:r>
      <w:r w:rsidRPr="008E25A9">
        <w:rPr>
          <w:rFonts w:ascii="Times New Roman" w:hAnsi="Times New Roman"/>
        </w:rPr>
        <w:t xml:space="preserve"> components for each sub- </w:t>
      </w:r>
      <w:r w:rsidR="007D0B25" w:rsidRPr="008E25A9">
        <w:rPr>
          <w:rFonts w:ascii="Times New Roman" w:hAnsi="Times New Roman"/>
        </w:rPr>
        <w:t xml:space="preserve"> and super-pathway in plasma (red), urine (green), and saliva (blue).</w:t>
      </w:r>
    </w:p>
    <w:p w14:paraId="4DFE8A38" w14:textId="77777777" w:rsidR="00F834B7" w:rsidRDefault="00F834B7" w:rsidP="00392CD1">
      <w:pPr>
        <w:pStyle w:val="Title"/>
        <w:rPr>
          <w:rFonts w:eastAsia="Times New Roman"/>
        </w:rPr>
      </w:pPr>
    </w:p>
    <w:p w14:paraId="390975FD" w14:textId="77777777" w:rsidR="00F834B7" w:rsidRDefault="00F834B7" w:rsidP="00392CD1">
      <w:pPr>
        <w:pStyle w:val="Title"/>
        <w:rPr>
          <w:rFonts w:eastAsia="Times New Roman"/>
        </w:rPr>
      </w:pPr>
    </w:p>
    <w:p w14:paraId="0981E1BC" w14:textId="56BD9A60" w:rsidR="00392CD1" w:rsidRPr="00392CD1" w:rsidRDefault="00392CD1" w:rsidP="00392CD1">
      <w:pPr>
        <w:pStyle w:val="Title"/>
        <w:rPr>
          <w:rFonts w:eastAsia="Times New Roman"/>
        </w:rPr>
      </w:pPr>
      <w:r w:rsidRPr="00392CD1">
        <w:rPr>
          <w:rFonts w:eastAsia="Times New Roman"/>
        </w:rPr>
        <w:t>Sub-pathways</w:t>
      </w:r>
    </w:p>
    <w:p w14:paraId="4EDEC2EA" w14:textId="77777777" w:rsidR="00C93864" w:rsidRDefault="00C93864" w:rsidP="00C93864">
      <w:pPr>
        <w:spacing w:line="360" w:lineRule="auto"/>
        <w:jc w:val="both"/>
      </w:pPr>
    </w:p>
    <w:p w14:paraId="52E8606D" w14:textId="77777777" w:rsidR="00645AC1" w:rsidRDefault="00645AC1" w:rsidP="00C93864">
      <w:pPr>
        <w:jc w:val="center"/>
      </w:pPr>
      <w:r>
        <w:rPr>
          <w:noProof/>
        </w:rPr>
        <w:drawing>
          <wp:inline distT="0" distB="0" distL="0" distR="0" wp14:anchorId="3F028FBE" wp14:editId="32F0FD54">
            <wp:extent cx="3657298" cy="2194379"/>
            <wp:effectExtent l="0" t="0" r="63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_Alanine and Aspartate Metabolism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AE34A96" wp14:editId="272B3899">
            <wp:extent cx="3657298" cy="2194379"/>
            <wp:effectExtent l="0" t="0" r="635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_Aminosugar Metabolism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621173FE" wp14:editId="0FAD03F7">
            <wp:extent cx="3657298" cy="2194379"/>
            <wp:effectExtent l="0" t="0" r="635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_Ascorbate and Aldarate Metabolism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E3C054A" wp14:editId="2CD35D74">
            <wp:extent cx="3657298" cy="2194379"/>
            <wp:effectExtent l="0" t="0" r="63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_Benzoate Metabolism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58E476F" wp14:editId="227A364E">
            <wp:extent cx="3657298" cy="2194379"/>
            <wp:effectExtent l="0" t="0" r="635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_Carnitine Metabolism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16771ABE" wp14:editId="553860B8">
            <wp:extent cx="3657298" cy="2194379"/>
            <wp:effectExtent l="0" t="0" r="635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_Chemical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D80641B" wp14:editId="14D5A02D">
            <wp:extent cx="3657298" cy="2194379"/>
            <wp:effectExtent l="0" t="0" r="63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_Creatine Metabolism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DBC1715" wp14:editId="68A24B2F">
            <wp:extent cx="3657298" cy="2194379"/>
            <wp:effectExtent l="0" t="0" r="635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_Dipeptide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03E6807E" wp14:editId="730A1410">
            <wp:extent cx="3657298" cy="2194379"/>
            <wp:effectExtent l="0" t="0" r="635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_Dipeptide Derivative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1F16C61" wp14:editId="2B0402AD">
            <wp:extent cx="3657298" cy="2194379"/>
            <wp:effectExtent l="0" t="0" r="635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_Disaccharides and Oligosaccharides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C29B200" wp14:editId="4ABCD0B5">
            <wp:extent cx="3657298" cy="2194379"/>
            <wp:effectExtent l="0" t="0" r="635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_Drug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269FAA09" wp14:editId="2D95A2D6">
            <wp:extent cx="3657298" cy="2194379"/>
            <wp:effectExtent l="0" t="0" r="635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_Eicosanoid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062D61F" wp14:editId="3ABD1384">
            <wp:extent cx="3657298" cy="2194379"/>
            <wp:effectExtent l="0" t="0" r="635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_Fatty Acid Metabolism (also BCAA Metabolism)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2A287E6" wp14:editId="304426F9">
            <wp:extent cx="3657298" cy="2194379"/>
            <wp:effectExtent l="0" t="0" r="635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_Fatty Acid Metabolism(Acyl Carnitine)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4197DC93" wp14:editId="79F5D422">
            <wp:extent cx="3657298" cy="2194379"/>
            <wp:effectExtent l="0" t="0" r="635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_Fatty Acid Metabolism(Acyl Glycine).pn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6D8094C" wp14:editId="08E986A6">
            <wp:extent cx="3657298" cy="2194379"/>
            <wp:effectExtent l="0" t="0" r="635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_Fatty Acid Synthesis.pn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1DF4036" wp14:editId="6CAF0A0B">
            <wp:extent cx="3657298" cy="2194379"/>
            <wp:effectExtent l="0" t="0" r="635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_Fatty Acid, Amino.png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12212B35" wp14:editId="1D834754">
            <wp:extent cx="3657298" cy="2194379"/>
            <wp:effectExtent l="0" t="0" r="635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_Fatty Acid, Branched.png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0542866" wp14:editId="479EA473">
            <wp:extent cx="3657298" cy="2194379"/>
            <wp:effectExtent l="0" t="0" r="635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_Fatty Acid, Dicarboxylate.png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C17AFFD" wp14:editId="23C73914">
            <wp:extent cx="3657298" cy="2194379"/>
            <wp:effectExtent l="0" t="0" r="635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_Fatty Acid, Monohydroxy.png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2CE588A3" wp14:editId="7CB79CEB">
            <wp:extent cx="3657298" cy="2194379"/>
            <wp:effectExtent l="0" t="0" r="635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_Fibrinogen Cleavage Peptide.png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B0BDD0E" wp14:editId="012C3B54">
            <wp:extent cx="3657298" cy="2194379"/>
            <wp:effectExtent l="0" t="0" r="635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_Food Component or Plant.png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8ECC5CF" wp14:editId="4E6D43D5">
            <wp:extent cx="3657298" cy="2194379"/>
            <wp:effectExtent l="0" t="0" r="635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_Fructose, Mannose and Galactose Metabolism.png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50D0191C" wp14:editId="5A601758">
            <wp:extent cx="3657298" cy="2194379"/>
            <wp:effectExtent l="0" t="0" r="635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4_Gamma-glutamyl Amino acid.png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36C7272" wp14:editId="626F5355">
            <wp:extent cx="3657298" cy="2194379"/>
            <wp:effectExtent l="0" t="0" r="635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_Glutamate Metabolism.png"/>
                    <pic:cNvPicPr/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3DCCE80" wp14:editId="28EAF08C">
            <wp:extent cx="3657298" cy="2194379"/>
            <wp:effectExtent l="0" t="0" r="635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6_Glutathione Metabolism.png"/>
                    <pic:cNvPicPr/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581B01DA" wp14:editId="1F22DD9E">
            <wp:extent cx="3657298" cy="2194379"/>
            <wp:effectExtent l="0" t="0" r="635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7_Glycine, Serine and Threonine Metabolism.png"/>
                    <pic:cNvPicPr/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79CAC93" wp14:editId="70954363">
            <wp:extent cx="3657298" cy="2194379"/>
            <wp:effectExtent l="0" t="0" r="635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8_Glycogen Metabolism.png"/>
                    <pic:cNvPicPr/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94731D0" wp14:editId="2B4ED45A">
            <wp:extent cx="3657298" cy="2194379"/>
            <wp:effectExtent l="0" t="0" r="635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9_Glycolysis, Gluconeogenesis, and Pyruvate Metabolism.png"/>
                    <pic:cNvPicPr/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0A3547BB" wp14:editId="390D8BE7">
            <wp:extent cx="3657298" cy="2194379"/>
            <wp:effectExtent l="0" t="0" r="635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0_Guanidino and Acetamido Metabolism.png"/>
                    <pic:cNvPicPr/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7BCF4E2" wp14:editId="070B6563">
            <wp:extent cx="3657298" cy="2194379"/>
            <wp:effectExtent l="0" t="0" r="635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1_Hemoglobin and Porphyrin Metabolism.png"/>
                    <pic:cNvPicPr/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B3D2DED" wp14:editId="5517C852">
            <wp:extent cx="3657298" cy="2194379"/>
            <wp:effectExtent l="0" t="0" r="635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2_Histidine Metabolism.png"/>
                    <pic:cNvPicPr/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0C6CC8DC" wp14:editId="446255F2">
            <wp:extent cx="3657298" cy="2194379"/>
            <wp:effectExtent l="0" t="0" r="635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_Ketone Bodies.png"/>
                    <pic:cNvPicPr/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B87FD55" wp14:editId="7B0E663D">
            <wp:extent cx="3657298" cy="2194379"/>
            <wp:effectExtent l="0" t="0" r="635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4_Leucine, Isoleucine and Valine Metabolism.png"/>
                    <pic:cNvPicPr/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275337C" wp14:editId="154509AB">
            <wp:extent cx="3657298" cy="2194379"/>
            <wp:effectExtent l="0" t="0" r="635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5_Long Chain Fatty Acid.png"/>
                    <pic:cNvPicPr/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1490B513" wp14:editId="0E7F461D">
            <wp:extent cx="3657298" cy="2194379"/>
            <wp:effectExtent l="0" t="0" r="635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6_Lysine Metabolism.png"/>
                    <pic:cNvPicPr/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3B18074" wp14:editId="0B99CBA5">
            <wp:extent cx="3657298" cy="2194379"/>
            <wp:effectExtent l="0" t="0" r="635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7_Lysolipid.png"/>
                    <pic:cNvPicPr/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62622D4" wp14:editId="2012E719">
            <wp:extent cx="3657298" cy="2194379"/>
            <wp:effectExtent l="0" t="0" r="635" b="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8_Medium Chain Fatty Acid.png"/>
                    <pic:cNvPicPr/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103879E2" wp14:editId="61A897BC">
            <wp:extent cx="3657298" cy="2194379"/>
            <wp:effectExtent l="0" t="0" r="635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9_Methionine, Cysteine, SAM and Taurine Metabolism.png"/>
                    <pic:cNvPicPr/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BD1EFD3" wp14:editId="5FEA340A">
            <wp:extent cx="3657298" cy="2194379"/>
            <wp:effectExtent l="0" t="0" r="635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0_Mevalonate Metabolism.png"/>
                    <pic:cNvPicPr/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6DB3AED" wp14:editId="13706107">
            <wp:extent cx="3657298" cy="2194379"/>
            <wp:effectExtent l="0" t="0" r="635" b="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1_Monoacylglycerol.png"/>
                    <pic:cNvPicPr/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59471598" wp14:editId="17145012">
            <wp:extent cx="3657298" cy="2194379"/>
            <wp:effectExtent l="0" t="0" r="635" b="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2_Nicotinate and Nicotinamide Metabolism.png"/>
                    <pic:cNvPicPr/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15092F1" wp14:editId="0B21D735">
            <wp:extent cx="3657298" cy="2194379"/>
            <wp:effectExtent l="0" t="0" r="635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3_Oxidative Phosphorylation.png"/>
                    <pic:cNvPicPr/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C49D3D0" wp14:editId="274FA373">
            <wp:extent cx="3657298" cy="2194379"/>
            <wp:effectExtent l="0" t="0" r="635" b="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4_Pantothenate and CoA Metabolism.png"/>
                    <pic:cNvPicPr/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353E3C8C" wp14:editId="2FA586D0">
            <wp:extent cx="3657298" cy="2194379"/>
            <wp:effectExtent l="0" t="0" r="635" b="0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5_Pentose Metabolism.png"/>
                    <pic:cNvPicPr/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C31A161" wp14:editId="1708F732">
            <wp:extent cx="3657298" cy="2194379"/>
            <wp:effectExtent l="0" t="0" r="635" b="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6_Phenylalanine and Tyrosine Metabolism.png"/>
                    <pic:cNvPicPr/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DFFF914" wp14:editId="70034BC7">
            <wp:extent cx="3657298" cy="2194379"/>
            <wp:effectExtent l="0" t="0" r="635" b="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7_Phospholipid Metabolism.png"/>
                    <pic:cNvPicPr/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497F177D" wp14:editId="2BB4FC8A">
            <wp:extent cx="3657298" cy="2194379"/>
            <wp:effectExtent l="0" t="0" r="635" b="0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8_Polyamine Metabolism.png"/>
                    <pic:cNvPicPr/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94903B6" wp14:editId="61204531">
            <wp:extent cx="3657298" cy="2194379"/>
            <wp:effectExtent l="0" t="0" r="635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9_Polypeptide.png"/>
                    <pic:cNvPicPr/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E0B4E1B" wp14:editId="02C02B78">
            <wp:extent cx="3657298" cy="2194379"/>
            <wp:effectExtent l="0" t="0" r="635" b="0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0_Polyunsaturated Fatty Acid (n3 and n6).png"/>
                    <pic:cNvPicPr/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21503CEA" wp14:editId="1E3D97D5">
            <wp:extent cx="3657298" cy="2194379"/>
            <wp:effectExtent l="0" t="0" r="635" b="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1_Primary Bile Acid Metabolism.png"/>
                    <pic:cNvPicPr/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BF6810C" wp14:editId="7AC18BD0">
            <wp:extent cx="3657298" cy="2194379"/>
            <wp:effectExtent l="0" t="0" r="635" b="0"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2_Pterin Metabolism.png"/>
                    <pic:cNvPicPr/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E1D9E53" wp14:editId="014FC86C">
            <wp:extent cx="3657298" cy="2194379"/>
            <wp:effectExtent l="0" t="0" r="635" b="0"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3_Purine Metabolism, (Hypo)Xanthine or Inosine containing.png"/>
                    <pic:cNvPicPr/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6CC88ADC" wp14:editId="6483F988">
            <wp:extent cx="3657298" cy="2194379"/>
            <wp:effectExtent l="0" t="0" r="635" b="0"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4_Purine Metabolism, Adenine containing.png"/>
                    <pic:cNvPicPr/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608B318" wp14:editId="06CB6DA6">
            <wp:extent cx="3657298" cy="2194379"/>
            <wp:effectExtent l="0" t="0" r="635" b="0"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5_Purine Metabolism, Guanine containing.png"/>
                    <pic:cNvPicPr/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53A292F" wp14:editId="634ACC89">
            <wp:extent cx="3657298" cy="2194379"/>
            <wp:effectExtent l="0" t="0" r="635" b="0"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6_Pyrimidine Metabolism, Cytidine containing.png"/>
                    <pic:cNvPicPr/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47958327" wp14:editId="4DD551C6">
            <wp:extent cx="3657298" cy="2194379"/>
            <wp:effectExtent l="0" t="0" r="635" b="0"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7_Pyrimidine Metabolism, Orotate containing.png"/>
                    <pic:cNvPicPr/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BAEF445" wp14:editId="51DDBEA7">
            <wp:extent cx="3657298" cy="2194379"/>
            <wp:effectExtent l="0" t="0" r="635" b="0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8_Pyrimidine Metabolism, Thymine containing.png"/>
                    <pic:cNvPicPr/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2E7E05D" wp14:editId="54972581">
            <wp:extent cx="3657298" cy="2194379"/>
            <wp:effectExtent l="0" t="0" r="635" b="0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9_Pyrimidine Metabolism, Uracil containing.png"/>
                    <pic:cNvPicPr/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458697E9" wp14:editId="577E9B83">
            <wp:extent cx="3657298" cy="2194379"/>
            <wp:effectExtent l="0" t="0" r="635" b="0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0_Riboflavin Metabolism.png"/>
                    <pic:cNvPicPr/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F20D093" wp14:editId="18EE6508">
            <wp:extent cx="3657298" cy="2194379"/>
            <wp:effectExtent l="0" t="0" r="635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1_Secondary Bile Acid Metabolism.png"/>
                    <pic:cNvPicPr/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CA69E47" wp14:editId="6F12D05F">
            <wp:extent cx="3657298" cy="2194379"/>
            <wp:effectExtent l="0" t="0" r="635" b="0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2_Short Chain Fatty Acid.png"/>
                    <pic:cNvPicPr/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3FD0D0C3" wp14:editId="48E5933E">
            <wp:extent cx="3657298" cy="2194379"/>
            <wp:effectExtent l="0" t="0" r="635" b="0"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3_Sphingolipid Metabolism.png"/>
                    <pic:cNvPicPr/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A4E9987" wp14:editId="24648804">
            <wp:extent cx="3657298" cy="2194379"/>
            <wp:effectExtent l="0" t="0" r="635" b="0"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4_Steroid.png"/>
                    <pic:cNvPicPr/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FC2CF3B" wp14:editId="2F94D2BE">
            <wp:extent cx="3657298" cy="2194379"/>
            <wp:effectExtent l="0" t="0" r="635" b="0"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5_Sterol.png"/>
                    <pic:cNvPicPr/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7B65815C" wp14:editId="0020AB6C">
            <wp:extent cx="3657298" cy="2194379"/>
            <wp:effectExtent l="0" t="0" r="635" b="0"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6_TCA Cycle.png"/>
                    <pic:cNvPicPr/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05D1199" wp14:editId="0D78D960">
            <wp:extent cx="3657298" cy="2194379"/>
            <wp:effectExtent l="0" t="0" r="635" b="0"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7_Tetrahydrobiopterin Metabolism.png"/>
                    <pic:cNvPicPr/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03801F7" wp14:editId="2FB04D95">
            <wp:extent cx="3657298" cy="2194379"/>
            <wp:effectExtent l="0" t="0" r="635" b="0"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8_Tocopherol Metabolism.png"/>
                    <pic:cNvPicPr/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199D2BEA" wp14:editId="3DAA813B">
            <wp:extent cx="3657298" cy="2194379"/>
            <wp:effectExtent l="0" t="0" r="635" b="0"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9_Tryptophan Metabolism.png"/>
                    <pic:cNvPicPr/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12C8A60" wp14:editId="34C56BD4">
            <wp:extent cx="3657298" cy="2194379"/>
            <wp:effectExtent l="0" t="0" r="635" b="0"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0_Urea cycle; Arginine and Proline Metabolism.png"/>
                    <pic:cNvPicPr/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14C66D86" wp14:editId="1B64686D">
            <wp:extent cx="3657298" cy="2194379"/>
            <wp:effectExtent l="0" t="0" r="635" b="0"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1_Vitamin B6 Metabolism.png"/>
                    <pic:cNvPicPr/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606E0A8" wp14:editId="00E57CAE">
            <wp:extent cx="3657298" cy="2194379"/>
            <wp:effectExtent l="0" t="0" r="635" b="0"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2_Xanthine Metabolism.png"/>
                    <pic:cNvPicPr/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C81223" w14:textId="77777777" w:rsidR="00411D04" w:rsidRDefault="00411D04" w:rsidP="00C93864">
      <w:pPr>
        <w:spacing w:line="360" w:lineRule="auto"/>
        <w:jc w:val="center"/>
      </w:pPr>
    </w:p>
    <w:p w14:paraId="5598DBA1" w14:textId="77777777" w:rsidR="008E25A9" w:rsidRPr="008E25A9" w:rsidRDefault="008E25A9" w:rsidP="008E25A9">
      <w:pPr>
        <w:spacing w:line="360" w:lineRule="auto"/>
        <w:jc w:val="center"/>
      </w:pPr>
      <w:r w:rsidRPr="008E25A9">
        <w:br w:type="page"/>
      </w:r>
    </w:p>
    <w:p w14:paraId="642E856E" w14:textId="77777777" w:rsidR="00392CD1" w:rsidRPr="008E25A9" w:rsidRDefault="00392CD1" w:rsidP="008E25A9">
      <w:pPr>
        <w:pStyle w:val="Title"/>
      </w:pPr>
      <w:r w:rsidRPr="008E25A9">
        <w:lastRenderedPageBreak/>
        <w:t>Su</w:t>
      </w:r>
      <w:r w:rsidR="008E25A9" w:rsidRPr="008E25A9">
        <w:t>per</w:t>
      </w:r>
      <w:r w:rsidRPr="008E25A9">
        <w:t>-pathways</w:t>
      </w:r>
    </w:p>
    <w:p w14:paraId="116C88B5" w14:textId="77777777" w:rsidR="00411D04" w:rsidRDefault="00411D04" w:rsidP="00C93864">
      <w:pPr>
        <w:spacing w:line="360" w:lineRule="auto"/>
        <w:jc w:val="center"/>
      </w:pPr>
    </w:p>
    <w:p w14:paraId="0BC53FE1" w14:textId="1B1B3FB3" w:rsidR="00411D04" w:rsidRDefault="00411D04" w:rsidP="00C93864">
      <w:pPr>
        <w:spacing w:after="0" w:line="240" w:lineRule="auto"/>
        <w:jc w:val="center"/>
        <w:rPr>
          <w:rFonts w:ascii="Times" w:hAnsi="Times" w:cs="Times"/>
          <w:b/>
        </w:rPr>
      </w:pPr>
    </w:p>
    <w:p w14:paraId="0951E225" w14:textId="77777777" w:rsidR="00392CD1" w:rsidRDefault="00411D04" w:rsidP="00C93864">
      <w:pPr>
        <w:spacing w:line="360" w:lineRule="auto"/>
        <w:jc w:val="center"/>
      </w:pPr>
      <w:r>
        <w:rPr>
          <w:noProof/>
        </w:rPr>
        <w:drawing>
          <wp:inline distT="0" distB="0" distL="0" distR="0" wp14:anchorId="7EECC532" wp14:editId="5C5612E3">
            <wp:extent cx="3657298" cy="2194379"/>
            <wp:effectExtent l="0" t="0" r="635" b="0"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_Amino acid.png"/>
                    <pic:cNvPicPr/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D1F8047" wp14:editId="6C89209F">
            <wp:extent cx="3657298" cy="2194379"/>
            <wp:effectExtent l="0" t="0" r="635" b="0"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_Carbohydrate.png"/>
                    <pic:cNvPicPr/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3B56547" wp14:editId="40FB35D3">
            <wp:extent cx="3657298" cy="2194379"/>
            <wp:effectExtent l="0" t="0" r="635" b="0"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_Cofactors and vitamins.png"/>
                    <pic:cNvPicPr/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305017" w14:textId="255D69DA" w:rsidR="00411D04" w:rsidRDefault="00411D04" w:rsidP="00C93864">
      <w:pPr>
        <w:spacing w:line="360" w:lineRule="auto"/>
        <w:jc w:val="center"/>
      </w:pPr>
      <w:r>
        <w:rPr>
          <w:noProof/>
        </w:rPr>
        <w:lastRenderedPageBreak/>
        <w:drawing>
          <wp:inline distT="0" distB="0" distL="0" distR="0" wp14:anchorId="004CC21D" wp14:editId="1BBF7993">
            <wp:extent cx="3657298" cy="2194379"/>
            <wp:effectExtent l="0" t="0" r="635" b="0"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_Energy.png"/>
                    <pic:cNvPicPr/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BA7C83C" wp14:editId="0EB960C5">
            <wp:extent cx="3657298" cy="2194379"/>
            <wp:effectExtent l="0" t="0" r="635" b="0"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_Lipid.png"/>
                    <pic:cNvPicPr/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8C2172A" wp14:editId="48FFAFE7">
            <wp:extent cx="3657298" cy="2194379"/>
            <wp:effectExtent l="0" t="0" r="635" b="0"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_Nucleotide.png"/>
                    <pic:cNvPicPr/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140BFE52" wp14:editId="2B285B9E">
            <wp:extent cx="3657298" cy="2194379"/>
            <wp:effectExtent l="0" t="0" r="635" b="0"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_Peptide.png"/>
                    <pic:cNvPicPr/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64F8F58" wp14:editId="753AFFBA">
            <wp:extent cx="3657298" cy="2194379"/>
            <wp:effectExtent l="0" t="0" r="635" b="0"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_Xenobiotics.png"/>
                    <pic:cNvPicPr/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298" cy="219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11D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3F50036" w15:done="0"/>
  <w15:commentEx w15:paraId="7C8C4CB6" w15:done="0"/>
  <w15:commentEx w15:paraId="7F43F366" w15:done="0"/>
  <w15:commentEx w15:paraId="248FBB5B" w15:done="0"/>
  <w15:commentEx w15:paraId="5C14C220" w15:done="0"/>
  <w15:commentEx w15:paraId="7CFCFD2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4580B"/>
    <w:multiLevelType w:val="hybridMultilevel"/>
    <w:tmpl w:val="51FCAA38"/>
    <w:lvl w:ilvl="0" w:tplc="6C9ADAE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n Krumsiek">
    <w15:presenceInfo w15:providerId="Windows Live" w15:userId="c69005d938c640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406"/>
    <w:rsid w:val="00002EDF"/>
    <w:rsid w:val="00004E49"/>
    <w:rsid w:val="00020B46"/>
    <w:rsid w:val="00022951"/>
    <w:rsid w:val="00025C73"/>
    <w:rsid w:val="00027522"/>
    <w:rsid w:val="00030395"/>
    <w:rsid w:val="0003177A"/>
    <w:rsid w:val="00033AD9"/>
    <w:rsid w:val="00040284"/>
    <w:rsid w:val="00040A1C"/>
    <w:rsid w:val="0004170B"/>
    <w:rsid w:val="00042F58"/>
    <w:rsid w:val="00043F88"/>
    <w:rsid w:val="00046B67"/>
    <w:rsid w:val="0005170C"/>
    <w:rsid w:val="0005242D"/>
    <w:rsid w:val="00053E5F"/>
    <w:rsid w:val="00056EA3"/>
    <w:rsid w:val="0006150B"/>
    <w:rsid w:val="00061C17"/>
    <w:rsid w:val="00071B1E"/>
    <w:rsid w:val="000724FF"/>
    <w:rsid w:val="00075904"/>
    <w:rsid w:val="00082296"/>
    <w:rsid w:val="000873D0"/>
    <w:rsid w:val="00087AC8"/>
    <w:rsid w:val="00087B6C"/>
    <w:rsid w:val="00091BEA"/>
    <w:rsid w:val="00092743"/>
    <w:rsid w:val="000929E7"/>
    <w:rsid w:val="00096878"/>
    <w:rsid w:val="000A0427"/>
    <w:rsid w:val="000A0563"/>
    <w:rsid w:val="000A1FA9"/>
    <w:rsid w:val="000A1FCA"/>
    <w:rsid w:val="000A37F8"/>
    <w:rsid w:val="000A4AF2"/>
    <w:rsid w:val="000A566F"/>
    <w:rsid w:val="000B0B3C"/>
    <w:rsid w:val="000B2D16"/>
    <w:rsid w:val="000B4B0E"/>
    <w:rsid w:val="000B5CB7"/>
    <w:rsid w:val="000B6BDC"/>
    <w:rsid w:val="000C234E"/>
    <w:rsid w:val="000D11D6"/>
    <w:rsid w:val="000D11E0"/>
    <w:rsid w:val="000D14D7"/>
    <w:rsid w:val="000D34CE"/>
    <w:rsid w:val="000D6CF9"/>
    <w:rsid w:val="000E259D"/>
    <w:rsid w:val="000E6E9C"/>
    <w:rsid w:val="000F07C2"/>
    <w:rsid w:val="000F48BE"/>
    <w:rsid w:val="000F61CE"/>
    <w:rsid w:val="000F6605"/>
    <w:rsid w:val="000F7183"/>
    <w:rsid w:val="00104AED"/>
    <w:rsid w:val="00110060"/>
    <w:rsid w:val="00112043"/>
    <w:rsid w:val="0011645A"/>
    <w:rsid w:val="00116FC9"/>
    <w:rsid w:val="001173B3"/>
    <w:rsid w:val="00120078"/>
    <w:rsid w:val="0012572E"/>
    <w:rsid w:val="00130330"/>
    <w:rsid w:val="00131398"/>
    <w:rsid w:val="00131B58"/>
    <w:rsid w:val="00135A9B"/>
    <w:rsid w:val="00136253"/>
    <w:rsid w:val="00137C0C"/>
    <w:rsid w:val="001436EF"/>
    <w:rsid w:val="0014380E"/>
    <w:rsid w:val="00143B00"/>
    <w:rsid w:val="00144D95"/>
    <w:rsid w:val="00145431"/>
    <w:rsid w:val="00145C14"/>
    <w:rsid w:val="00146158"/>
    <w:rsid w:val="0014711F"/>
    <w:rsid w:val="001504C7"/>
    <w:rsid w:val="00154CBE"/>
    <w:rsid w:val="00154DAA"/>
    <w:rsid w:val="001556CD"/>
    <w:rsid w:val="00156850"/>
    <w:rsid w:val="00156DCF"/>
    <w:rsid w:val="001574F7"/>
    <w:rsid w:val="00164842"/>
    <w:rsid w:val="00164A14"/>
    <w:rsid w:val="0017020F"/>
    <w:rsid w:val="00175B16"/>
    <w:rsid w:val="00176F54"/>
    <w:rsid w:val="001774B4"/>
    <w:rsid w:val="00182FDF"/>
    <w:rsid w:val="0018385F"/>
    <w:rsid w:val="00185CAB"/>
    <w:rsid w:val="00186697"/>
    <w:rsid w:val="00191F83"/>
    <w:rsid w:val="00194734"/>
    <w:rsid w:val="00196BEC"/>
    <w:rsid w:val="001A03FE"/>
    <w:rsid w:val="001A1D58"/>
    <w:rsid w:val="001B0A72"/>
    <w:rsid w:val="001B1993"/>
    <w:rsid w:val="001B340C"/>
    <w:rsid w:val="001B35D6"/>
    <w:rsid w:val="001B6943"/>
    <w:rsid w:val="001B75A7"/>
    <w:rsid w:val="001C12ED"/>
    <w:rsid w:val="001C2E76"/>
    <w:rsid w:val="001C5116"/>
    <w:rsid w:val="001C55BD"/>
    <w:rsid w:val="001C6755"/>
    <w:rsid w:val="001C6B0E"/>
    <w:rsid w:val="001C74F4"/>
    <w:rsid w:val="001D0A01"/>
    <w:rsid w:val="001D26A5"/>
    <w:rsid w:val="001D2F1E"/>
    <w:rsid w:val="001D49A3"/>
    <w:rsid w:val="001D52F5"/>
    <w:rsid w:val="001D7922"/>
    <w:rsid w:val="001E09F5"/>
    <w:rsid w:val="001E20E9"/>
    <w:rsid w:val="001E2D47"/>
    <w:rsid w:val="001E2F90"/>
    <w:rsid w:val="001E35D1"/>
    <w:rsid w:val="001E3FF9"/>
    <w:rsid w:val="001E725F"/>
    <w:rsid w:val="001E730D"/>
    <w:rsid w:val="001F0A87"/>
    <w:rsid w:val="001F4476"/>
    <w:rsid w:val="001F5366"/>
    <w:rsid w:val="001F607F"/>
    <w:rsid w:val="001F612D"/>
    <w:rsid w:val="002023C6"/>
    <w:rsid w:val="00202C82"/>
    <w:rsid w:val="002039C4"/>
    <w:rsid w:val="0020609C"/>
    <w:rsid w:val="00214572"/>
    <w:rsid w:val="00216520"/>
    <w:rsid w:val="0023475B"/>
    <w:rsid w:val="00234903"/>
    <w:rsid w:val="00236C24"/>
    <w:rsid w:val="00242CF9"/>
    <w:rsid w:val="00243935"/>
    <w:rsid w:val="0024680A"/>
    <w:rsid w:val="0024719B"/>
    <w:rsid w:val="0025070B"/>
    <w:rsid w:val="002514A9"/>
    <w:rsid w:val="002549C8"/>
    <w:rsid w:val="00254B9E"/>
    <w:rsid w:val="0025701F"/>
    <w:rsid w:val="00260470"/>
    <w:rsid w:val="002655B3"/>
    <w:rsid w:val="00265741"/>
    <w:rsid w:val="002705CA"/>
    <w:rsid w:val="0027226F"/>
    <w:rsid w:val="002745FB"/>
    <w:rsid w:val="00275E14"/>
    <w:rsid w:val="0027730E"/>
    <w:rsid w:val="002850A6"/>
    <w:rsid w:val="00286D03"/>
    <w:rsid w:val="002902C2"/>
    <w:rsid w:val="0029050B"/>
    <w:rsid w:val="00292EB2"/>
    <w:rsid w:val="002978AC"/>
    <w:rsid w:val="002A3C75"/>
    <w:rsid w:val="002A51C4"/>
    <w:rsid w:val="002A54F1"/>
    <w:rsid w:val="002B0768"/>
    <w:rsid w:val="002B15B5"/>
    <w:rsid w:val="002B680C"/>
    <w:rsid w:val="002C1ECB"/>
    <w:rsid w:val="002C3492"/>
    <w:rsid w:val="002C6780"/>
    <w:rsid w:val="002C7857"/>
    <w:rsid w:val="002D0871"/>
    <w:rsid w:val="002E068C"/>
    <w:rsid w:val="002E7B96"/>
    <w:rsid w:val="002F3653"/>
    <w:rsid w:val="002F3BE6"/>
    <w:rsid w:val="002F51DE"/>
    <w:rsid w:val="002F6105"/>
    <w:rsid w:val="00302168"/>
    <w:rsid w:val="003025B3"/>
    <w:rsid w:val="0030292B"/>
    <w:rsid w:val="0030311C"/>
    <w:rsid w:val="00306BF8"/>
    <w:rsid w:val="003105B2"/>
    <w:rsid w:val="00317ADE"/>
    <w:rsid w:val="0032342B"/>
    <w:rsid w:val="0032726C"/>
    <w:rsid w:val="00336DDB"/>
    <w:rsid w:val="00344935"/>
    <w:rsid w:val="00350257"/>
    <w:rsid w:val="00351093"/>
    <w:rsid w:val="00351775"/>
    <w:rsid w:val="003523D7"/>
    <w:rsid w:val="00354D67"/>
    <w:rsid w:val="00360100"/>
    <w:rsid w:val="00363D92"/>
    <w:rsid w:val="003651AA"/>
    <w:rsid w:val="00366694"/>
    <w:rsid w:val="00367643"/>
    <w:rsid w:val="003711D4"/>
    <w:rsid w:val="003740E8"/>
    <w:rsid w:val="00374B01"/>
    <w:rsid w:val="00380B24"/>
    <w:rsid w:val="0038272D"/>
    <w:rsid w:val="00382DB6"/>
    <w:rsid w:val="003870C4"/>
    <w:rsid w:val="00391FE1"/>
    <w:rsid w:val="00392CD1"/>
    <w:rsid w:val="00394512"/>
    <w:rsid w:val="003A2660"/>
    <w:rsid w:val="003A7A1C"/>
    <w:rsid w:val="003B0558"/>
    <w:rsid w:val="003B2F89"/>
    <w:rsid w:val="003B49BF"/>
    <w:rsid w:val="003B5DBC"/>
    <w:rsid w:val="003B6FBD"/>
    <w:rsid w:val="003C1A73"/>
    <w:rsid w:val="003C2528"/>
    <w:rsid w:val="003C64DA"/>
    <w:rsid w:val="003C7F4A"/>
    <w:rsid w:val="003D1E08"/>
    <w:rsid w:val="003D3FEE"/>
    <w:rsid w:val="003D4740"/>
    <w:rsid w:val="003D4C11"/>
    <w:rsid w:val="003D7324"/>
    <w:rsid w:val="003E0711"/>
    <w:rsid w:val="003E0C78"/>
    <w:rsid w:val="003E2852"/>
    <w:rsid w:val="003E3E41"/>
    <w:rsid w:val="003F1A6D"/>
    <w:rsid w:val="003F5E61"/>
    <w:rsid w:val="004030D7"/>
    <w:rsid w:val="0040367A"/>
    <w:rsid w:val="0040433A"/>
    <w:rsid w:val="0040580F"/>
    <w:rsid w:val="00405C0A"/>
    <w:rsid w:val="00411D04"/>
    <w:rsid w:val="00412AF2"/>
    <w:rsid w:val="004177CF"/>
    <w:rsid w:val="00420AFA"/>
    <w:rsid w:val="0042104C"/>
    <w:rsid w:val="00423549"/>
    <w:rsid w:val="004303C5"/>
    <w:rsid w:val="004306C9"/>
    <w:rsid w:val="004355AE"/>
    <w:rsid w:val="00440D05"/>
    <w:rsid w:val="0044136A"/>
    <w:rsid w:val="00441FB3"/>
    <w:rsid w:val="0044273F"/>
    <w:rsid w:val="004519B5"/>
    <w:rsid w:val="00454FDC"/>
    <w:rsid w:val="00455D5C"/>
    <w:rsid w:val="0045680F"/>
    <w:rsid w:val="00460027"/>
    <w:rsid w:val="004611EE"/>
    <w:rsid w:val="004631AF"/>
    <w:rsid w:val="004646B3"/>
    <w:rsid w:val="00465A87"/>
    <w:rsid w:val="004740B6"/>
    <w:rsid w:val="004770A2"/>
    <w:rsid w:val="0047734A"/>
    <w:rsid w:val="00477C9F"/>
    <w:rsid w:val="00481923"/>
    <w:rsid w:val="004846DE"/>
    <w:rsid w:val="00484FF8"/>
    <w:rsid w:val="00487F35"/>
    <w:rsid w:val="00494B53"/>
    <w:rsid w:val="00496C29"/>
    <w:rsid w:val="004A04F4"/>
    <w:rsid w:val="004A0EC4"/>
    <w:rsid w:val="004A15ED"/>
    <w:rsid w:val="004A3A28"/>
    <w:rsid w:val="004A3D56"/>
    <w:rsid w:val="004A41A6"/>
    <w:rsid w:val="004A4D6B"/>
    <w:rsid w:val="004A4FA1"/>
    <w:rsid w:val="004B2429"/>
    <w:rsid w:val="004B49D6"/>
    <w:rsid w:val="004B6677"/>
    <w:rsid w:val="004C3516"/>
    <w:rsid w:val="004D3FA5"/>
    <w:rsid w:val="004D5641"/>
    <w:rsid w:val="004D7125"/>
    <w:rsid w:val="004D7834"/>
    <w:rsid w:val="004E2709"/>
    <w:rsid w:val="004E2F90"/>
    <w:rsid w:val="004E52AA"/>
    <w:rsid w:val="004F0CD4"/>
    <w:rsid w:val="004F28E8"/>
    <w:rsid w:val="004F2D11"/>
    <w:rsid w:val="004F5C85"/>
    <w:rsid w:val="004F5FA8"/>
    <w:rsid w:val="004F6A8D"/>
    <w:rsid w:val="00500179"/>
    <w:rsid w:val="0050201E"/>
    <w:rsid w:val="00504C25"/>
    <w:rsid w:val="005106B3"/>
    <w:rsid w:val="0051374E"/>
    <w:rsid w:val="00515DAA"/>
    <w:rsid w:val="00516A8B"/>
    <w:rsid w:val="00520B73"/>
    <w:rsid w:val="00520EDA"/>
    <w:rsid w:val="005211D0"/>
    <w:rsid w:val="0052410E"/>
    <w:rsid w:val="005274C7"/>
    <w:rsid w:val="00532B4F"/>
    <w:rsid w:val="00532D33"/>
    <w:rsid w:val="0053367E"/>
    <w:rsid w:val="00536663"/>
    <w:rsid w:val="0054203F"/>
    <w:rsid w:val="005507F1"/>
    <w:rsid w:val="00550AF4"/>
    <w:rsid w:val="005510CC"/>
    <w:rsid w:val="005514AD"/>
    <w:rsid w:val="0055411E"/>
    <w:rsid w:val="0055550D"/>
    <w:rsid w:val="00557406"/>
    <w:rsid w:val="00557464"/>
    <w:rsid w:val="00557A06"/>
    <w:rsid w:val="00557DF6"/>
    <w:rsid w:val="005616C0"/>
    <w:rsid w:val="005618DF"/>
    <w:rsid w:val="00565B3A"/>
    <w:rsid w:val="005702F1"/>
    <w:rsid w:val="005731D0"/>
    <w:rsid w:val="005732FB"/>
    <w:rsid w:val="00573D9C"/>
    <w:rsid w:val="00581E6D"/>
    <w:rsid w:val="00582675"/>
    <w:rsid w:val="00590934"/>
    <w:rsid w:val="005944BA"/>
    <w:rsid w:val="0059535F"/>
    <w:rsid w:val="00595C35"/>
    <w:rsid w:val="00596A3C"/>
    <w:rsid w:val="005A116C"/>
    <w:rsid w:val="005A2FC6"/>
    <w:rsid w:val="005A7C40"/>
    <w:rsid w:val="005B046A"/>
    <w:rsid w:val="005B6170"/>
    <w:rsid w:val="005B740B"/>
    <w:rsid w:val="005C7F2C"/>
    <w:rsid w:val="005D1393"/>
    <w:rsid w:val="005D2FA8"/>
    <w:rsid w:val="005D3BAF"/>
    <w:rsid w:val="005D5407"/>
    <w:rsid w:val="005D5817"/>
    <w:rsid w:val="005E1B24"/>
    <w:rsid w:val="005E1B7C"/>
    <w:rsid w:val="005E1E38"/>
    <w:rsid w:val="005E226C"/>
    <w:rsid w:val="005E3D48"/>
    <w:rsid w:val="005E6363"/>
    <w:rsid w:val="005E7B61"/>
    <w:rsid w:val="005F0AEB"/>
    <w:rsid w:val="005F1250"/>
    <w:rsid w:val="005F331F"/>
    <w:rsid w:val="005F6DEF"/>
    <w:rsid w:val="0060040C"/>
    <w:rsid w:val="00601E05"/>
    <w:rsid w:val="00601EF4"/>
    <w:rsid w:val="00603B8D"/>
    <w:rsid w:val="00603D17"/>
    <w:rsid w:val="00605AE3"/>
    <w:rsid w:val="00614F1E"/>
    <w:rsid w:val="006152FD"/>
    <w:rsid w:val="00615D1B"/>
    <w:rsid w:val="00616A97"/>
    <w:rsid w:val="00616F65"/>
    <w:rsid w:val="006171EF"/>
    <w:rsid w:val="006174B7"/>
    <w:rsid w:val="006175CB"/>
    <w:rsid w:val="00621970"/>
    <w:rsid w:val="00622DD1"/>
    <w:rsid w:val="006231BE"/>
    <w:rsid w:val="00624786"/>
    <w:rsid w:val="00626275"/>
    <w:rsid w:val="00632A4D"/>
    <w:rsid w:val="006368B6"/>
    <w:rsid w:val="0064114C"/>
    <w:rsid w:val="00645AC1"/>
    <w:rsid w:val="00646384"/>
    <w:rsid w:val="00652073"/>
    <w:rsid w:val="00652E56"/>
    <w:rsid w:val="00653363"/>
    <w:rsid w:val="006539FB"/>
    <w:rsid w:val="0066158C"/>
    <w:rsid w:val="00662387"/>
    <w:rsid w:val="0066251F"/>
    <w:rsid w:val="006656A8"/>
    <w:rsid w:val="00666F67"/>
    <w:rsid w:val="00670058"/>
    <w:rsid w:val="006777F4"/>
    <w:rsid w:val="00684A64"/>
    <w:rsid w:val="00687122"/>
    <w:rsid w:val="00687D28"/>
    <w:rsid w:val="00691C6A"/>
    <w:rsid w:val="00693824"/>
    <w:rsid w:val="006974F7"/>
    <w:rsid w:val="00697898"/>
    <w:rsid w:val="006A08A8"/>
    <w:rsid w:val="006A5864"/>
    <w:rsid w:val="006B0DF4"/>
    <w:rsid w:val="006B1FDC"/>
    <w:rsid w:val="006B287A"/>
    <w:rsid w:val="006B42F4"/>
    <w:rsid w:val="006B4753"/>
    <w:rsid w:val="006B678B"/>
    <w:rsid w:val="006C0208"/>
    <w:rsid w:val="006C0D27"/>
    <w:rsid w:val="006C2BC3"/>
    <w:rsid w:val="006C3B70"/>
    <w:rsid w:val="006C479F"/>
    <w:rsid w:val="006C5231"/>
    <w:rsid w:val="006C6A65"/>
    <w:rsid w:val="006D023C"/>
    <w:rsid w:val="006D193D"/>
    <w:rsid w:val="006D3A99"/>
    <w:rsid w:val="006D3C38"/>
    <w:rsid w:val="006D3FFD"/>
    <w:rsid w:val="006D5870"/>
    <w:rsid w:val="006D638F"/>
    <w:rsid w:val="006D77E5"/>
    <w:rsid w:val="006E08C3"/>
    <w:rsid w:val="006E1D96"/>
    <w:rsid w:val="006E4172"/>
    <w:rsid w:val="006F010E"/>
    <w:rsid w:val="006F0F74"/>
    <w:rsid w:val="006F3E3B"/>
    <w:rsid w:val="006F64CB"/>
    <w:rsid w:val="00703B16"/>
    <w:rsid w:val="00704E1A"/>
    <w:rsid w:val="007053F4"/>
    <w:rsid w:val="00707D39"/>
    <w:rsid w:val="00707E4A"/>
    <w:rsid w:val="007108E7"/>
    <w:rsid w:val="00712B09"/>
    <w:rsid w:val="00714042"/>
    <w:rsid w:val="00715D16"/>
    <w:rsid w:val="00717439"/>
    <w:rsid w:val="007247C9"/>
    <w:rsid w:val="00726092"/>
    <w:rsid w:val="00732B70"/>
    <w:rsid w:val="0073330D"/>
    <w:rsid w:val="007448BC"/>
    <w:rsid w:val="007467D4"/>
    <w:rsid w:val="00750368"/>
    <w:rsid w:val="007508DE"/>
    <w:rsid w:val="00755203"/>
    <w:rsid w:val="007615D6"/>
    <w:rsid w:val="007621EA"/>
    <w:rsid w:val="00764663"/>
    <w:rsid w:val="00766129"/>
    <w:rsid w:val="007662D4"/>
    <w:rsid w:val="00777DE0"/>
    <w:rsid w:val="00787797"/>
    <w:rsid w:val="00790984"/>
    <w:rsid w:val="00790B99"/>
    <w:rsid w:val="00790BAB"/>
    <w:rsid w:val="007930B5"/>
    <w:rsid w:val="00795507"/>
    <w:rsid w:val="00797FD7"/>
    <w:rsid w:val="007A1811"/>
    <w:rsid w:val="007A294E"/>
    <w:rsid w:val="007A395D"/>
    <w:rsid w:val="007A6CBB"/>
    <w:rsid w:val="007B70E2"/>
    <w:rsid w:val="007C0F2B"/>
    <w:rsid w:val="007C5CC2"/>
    <w:rsid w:val="007C5DAB"/>
    <w:rsid w:val="007C6B1B"/>
    <w:rsid w:val="007D0B25"/>
    <w:rsid w:val="007D3DB5"/>
    <w:rsid w:val="007E4091"/>
    <w:rsid w:val="007E5C1E"/>
    <w:rsid w:val="007E62EF"/>
    <w:rsid w:val="007E7700"/>
    <w:rsid w:val="007F0E59"/>
    <w:rsid w:val="007F18D5"/>
    <w:rsid w:val="007F4C59"/>
    <w:rsid w:val="007F5D07"/>
    <w:rsid w:val="007F7767"/>
    <w:rsid w:val="007F7969"/>
    <w:rsid w:val="00801C75"/>
    <w:rsid w:val="008028F0"/>
    <w:rsid w:val="00802A44"/>
    <w:rsid w:val="00804D7B"/>
    <w:rsid w:val="00807561"/>
    <w:rsid w:val="00807E24"/>
    <w:rsid w:val="00811846"/>
    <w:rsid w:val="008127C0"/>
    <w:rsid w:val="00816B67"/>
    <w:rsid w:val="008176CD"/>
    <w:rsid w:val="00823B8B"/>
    <w:rsid w:val="008245C0"/>
    <w:rsid w:val="008250CC"/>
    <w:rsid w:val="008273B4"/>
    <w:rsid w:val="008306C1"/>
    <w:rsid w:val="00831397"/>
    <w:rsid w:val="00831B65"/>
    <w:rsid w:val="00832ECF"/>
    <w:rsid w:val="008352FF"/>
    <w:rsid w:val="008353D8"/>
    <w:rsid w:val="00835BF6"/>
    <w:rsid w:val="00837418"/>
    <w:rsid w:val="0084088E"/>
    <w:rsid w:val="00840C28"/>
    <w:rsid w:val="00841575"/>
    <w:rsid w:val="00841E3A"/>
    <w:rsid w:val="0084482F"/>
    <w:rsid w:val="00847671"/>
    <w:rsid w:val="00851D88"/>
    <w:rsid w:val="00852061"/>
    <w:rsid w:val="00853615"/>
    <w:rsid w:val="0085578C"/>
    <w:rsid w:val="00860A68"/>
    <w:rsid w:val="0086220F"/>
    <w:rsid w:val="00862C94"/>
    <w:rsid w:val="00864A82"/>
    <w:rsid w:val="00872CA2"/>
    <w:rsid w:val="0088039C"/>
    <w:rsid w:val="0088316C"/>
    <w:rsid w:val="00884DF7"/>
    <w:rsid w:val="00885597"/>
    <w:rsid w:val="00891506"/>
    <w:rsid w:val="00893547"/>
    <w:rsid w:val="00897DC7"/>
    <w:rsid w:val="008A01CC"/>
    <w:rsid w:val="008A1361"/>
    <w:rsid w:val="008A1CE5"/>
    <w:rsid w:val="008A46CE"/>
    <w:rsid w:val="008A4B60"/>
    <w:rsid w:val="008A6854"/>
    <w:rsid w:val="008A744F"/>
    <w:rsid w:val="008B17C4"/>
    <w:rsid w:val="008B38E5"/>
    <w:rsid w:val="008B594E"/>
    <w:rsid w:val="008C14CF"/>
    <w:rsid w:val="008C3B0E"/>
    <w:rsid w:val="008C4037"/>
    <w:rsid w:val="008C414F"/>
    <w:rsid w:val="008C5ECD"/>
    <w:rsid w:val="008D3DF9"/>
    <w:rsid w:val="008D4E0D"/>
    <w:rsid w:val="008D50B4"/>
    <w:rsid w:val="008D5ED7"/>
    <w:rsid w:val="008E1683"/>
    <w:rsid w:val="008E25A9"/>
    <w:rsid w:val="008E370C"/>
    <w:rsid w:val="008E5CFF"/>
    <w:rsid w:val="008E6606"/>
    <w:rsid w:val="008E7A9C"/>
    <w:rsid w:val="008F1E3F"/>
    <w:rsid w:val="008F4F55"/>
    <w:rsid w:val="008F583F"/>
    <w:rsid w:val="008F5950"/>
    <w:rsid w:val="00902582"/>
    <w:rsid w:val="00902BFC"/>
    <w:rsid w:val="00903BAC"/>
    <w:rsid w:val="0090615B"/>
    <w:rsid w:val="00907C74"/>
    <w:rsid w:val="00910A89"/>
    <w:rsid w:val="00910B96"/>
    <w:rsid w:val="009165BD"/>
    <w:rsid w:val="009241CA"/>
    <w:rsid w:val="0092492B"/>
    <w:rsid w:val="009267A7"/>
    <w:rsid w:val="00926F19"/>
    <w:rsid w:val="0093336A"/>
    <w:rsid w:val="00933675"/>
    <w:rsid w:val="0093574E"/>
    <w:rsid w:val="00937475"/>
    <w:rsid w:val="00946CF2"/>
    <w:rsid w:val="00952F66"/>
    <w:rsid w:val="009531BC"/>
    <w:rsid w:val="00954781"/>
    <w:rsid w:val="00956287"/>
    <w:rsid w:val="009566DA"/>
    <w:rsid w:val="009567F1"/>
    <w:rsid w:val="00960491"/>
    <w:rsid w:val="00962BDA"/>
    <w:rsid w:val="00962E23"/>
    <w:rsid w:val="009630DF"/>
    <w:rsid w:val="00964250"/>
    <w:rsid w:val="00965940"/>
    <w:rsid w:val="00965A5B"/>
    <w:rsid w:val="00972730"/>
    <w:rsid w:val="0097682F"/>
    <w:rsid w:val="0097762B"/>
    <w:rsid w:val="0098255A"/>
    <w:rsid w:val="00983FF5"/>
    <w:rsid w:val="00984E48"/>
    <w:rsid w:val="00986928"/>
    <w:rsid w:val="009900B4"/>
    <w:rsid w:val="00992EB7"/>
    <w:rsid w:val="00993EA1"/>
    <w:rsid w:val="009966E3"/>
    <w:rsid w:val="009A0665"/>
    <w:rsid w:val="009A21B6"/>
    <w:rsid w:val="009A4C25"/>
    <w:rsid w:val="009A4C8E"/>
    <w:rsid w:val="009A4EF8"/>
    <w:rsid w:val="009B51FA"/>
    <w:rsid w:val="009B5358"/>
    <w:rsid w:val="009B5C4C"/>
    <w:rsid w:val="009B79DF"/>
    <w:rsid w:val="009C04F9"/>
    <w:rsid w:val="009C28E0"/>
    <w:rsid w:val="009C2A76"/>
    <w:rsid w:val="009C55B2"/>
    <w:rsid w:val="009C6E98"/>
    <w:rsid w:val="009D28F2"/>
    <w:rsid w:val="009D6E93"/>
    <w:rsid w:val="009E023B"/>
    <w:rsid w:val="009E1EE9"/>
    <w:rsid w:val="009E45B9"/>
    <w:rsid w:val="009E4F1B"/>
    <w:rsid w:val="009E6B73"/>
    <w:rsid w:val="009F12B1"/>
    <w:rsid w:val="009F1AEC"/>
    <w:rsid w:val="009F208C"/>
    <w:rsid w:val="009F28BE"/>
    <w:rsid w:val="00A0061C"/>
    <w:rsid w:val="00A01379"/>
    <w:rsid w:val="00A04F2E"/>
    <w:rsid w:val="00A06060"/>
    <w:rsid w:val="00A076D8"/>
    <w:rsid w:val="00A1064D"/>
    <w:rsid w:val="00A108F2"/>
    <w:rsid w:val="00A11A72"/>
    <w:rsid w:val="00A1504B"/>
    <w:rsid w:val="00A15E2B"/>
    <w:rsid w:val="00A16118"/>
    <w:rsid w:val="00A161BC"/>
    <w:rsid w:val="00A1623B"/>
    <w:rsid w:val="00A22710"/>
    <w:rsid w:val="00A22839"/>
    <w:rsid w:val="00A24CE8"/>
    <w:rsid w:val="00A322FB"/>
    <w:rsid w:val="00A33AF8"/>
    <w:rsid w:val="00A35913"/>
    <w:rsid w:val="00A41A5F"/>
    <w:rsid w:val="00A440E9"/>
    <w:rsid w:val="00A47B38"/>
    <w:rsid w:val="00A50064"/>
    <w:rsid w:val="00A516B9"/>
    <w:rsid w:val="00A519F8"/>
    <w:rsid w:val="00A520E0"/>
    <w:rsid w:val="00A52583"/>
    <w:rsid w:val="00A53F22"/>
    <w:rsid w:val="00A56AF5"/>
    <w:rsid w:val="00A57A2E"/>
    <w:rsid w:val="00A62E85"/>
    <w:rsid w:val="00A642CA"/>
    <w:rsid w:val="00A65E3B"/>
    <w:rsid w:val="00A6740B"/>
    <w:rsid w:val="00A72151"/>
    <w:rsid w:val="00A74C56"/>
    <w:rsid w:val="00A8002A"/>
    <w:rsid w:val="00A809A1"/>
    <w:rsid w:val="00A84577"/>
    <w:rsid w:val="00A8570B"/>
    <w:rsid w:val="00A8714F"/>
    <w:rsid w:val="00A90C8D"/>
    <w:rsid w:val="00A90E88"/>
    <w:rsid w:val="00A91F8C"/>
    <w:rsid w:val="00A92201"/>
    <w:rsid w:val="00A93F86"/>
    <w:rsid w:val="00A946F5"/>
    <w:rsid w:val="00AA433F"/>
    <w:rsid w:val="00AA48E8"/>
    <w:rsid w:val="00AA5397"/>
    <w:rsid w:val="00AA5DE7"/>
    <w:rsid w:val="00AA5E89"/>
    <w:rsid w:val="00AB0AA7"/>
    <w:rsid w:val="00AB2DD1"/>
    <w:rsid w:val="00AB54DF"/>
    <w:rsid w:val="00AB5F3C"/>
    <w:rsid w:val="00AC1B03"/>
    <w:rsid w:val="00AC2F28"/>
    <w:rsid w:val="00AC680B"/>
    <w:rsid w:val="00AD24F4"/>
    <w:rsid w:val="00AD3DBD"/>
    <w:rsid w:val="00AD4890"/>
    <w:rsid w:val="00AD5C82"/>
    <w:rsid w:val="00AE0E8F"/>
    <w:rsid w:val="00AF0896"/>
    <w:rsid w:val="00AF7C28"/>
    <w:rsid w:val="00B002FC"/>
    <w:rsid w:val="00B01508"/>
    <w:rsid w:val="00B031E8"/>
    <w:rsid w:val="00B04000"/>
    <w:rsid w:val="00B04135"/>
    <w:rsid w:val="00B05AD1"/>
    <w:rsid w:val="00B1267B"/>
    <w:rsid w:val="00B12CDE"/>
    <w:rsid w:val="00B139AC"/>
    <w:rsid w:val="00B13E1D"/>
    <w:rsid w:val="00B15EF1"/>
    <w:rsid w:val="00B175E2"/>
    <w:rsid w:val="00B215CA"/>
    <w:rsid w:val="00B21D89"/>
    <w:rsid w:val="00B2449E"/>
    <w:rsid w:val="00B24EEB"/>
    <w:rsid w:val="00B256EB"/>
    <w:rsid w:val="00B2691C"/>
    <w:rsid w:val="00B273A3"/>
    <w:rsid w:val="00B2740F"/>
    <w:rsid w:val="00B276BC"/>
    <w:rsid w:val="00B31909"/>
    <w:rsid w:val="00B31D85"/>
    <w:rsid w:val="00B31E95"/>
    <w:rsid w:val="00B33E31"/>
    <w:rsid w:val="00B36465"/>
    <w:rsid w:val="00B372B4"/>
    <w:rsid w:val="00B423C0"/>
    <w:rsid w:val="00B46279"/>
    <w:rsid w:val="00B47437"/>
    <w:rsid w:val="00B63734"/>
    <w:rsid w:val="00B64788"/>
    <w:rsid w:val="00B67CA4"/>
    <w:rsid w:val="00B70601"/>
    <w:rsid w:val="00B71879"/>
    <w:rsid w:val="00B74E03"/>
    <w:rsid w:val="00B77190"/>
    <w:rsid w:val="00B83561"/>
    <w:rsid w:val="00B84CBE"/>
    <w:rsid w:val="00B85517"/>
    <w:rsid w:val="00B875F4"/>
    <w:rsid w:val="00B91569"/>
    <w:rsid w:val="00B91C88"/>
    <w:rsid w:val="00B97998"/>
    <w:rsid w:val="00BA329D"/>
    <w:rsid w:val="00BA47B8"/>
    <w:rsid w:val="00BB1B39"/>
    <w:rsid w:val="00BB26B3"/>
    <w:rsid w:val="00BB47A3"/>
    <w:rsid w:val="00BB5922"/>
    <w:rsid w:val="00BB5E83"/>
    <w:rsid w:val="00BB7B93"/>
    <w:rsid w:val="00BD0FFE"/>
    <w:rsid w:val="00BD24E6"/>
    <w:rsid w:val="00BD38B2"/>
    <w:rsid w:val="00BD5AE6"/>
    <w:rsid w:val="00BD66FA"/>
    <w:rsid w:val="00BD6DC5"/>
    <w:rsid w:val="00BE02E1"/>
    <w:rsid w:val="00BE1BDC"/>
    <w:rsid w:val="00BE2AC6"/>
    <w:rsid w:val="00BE4191"/>
    <w:rsid w:val="00BF23B7"/>
    <w:rsid w:val="00BF46BF"/>
    <w:rsid w:val="00C040EA"/>
    <w:rsid w:val="00C0672D"/>
    <w:rsid w:val="00C1051C"/>
    <w:rsid w:val="00C118E1"/>
    <w:rsid w:val="00C12406"/>
    <w:rsid w:val="00C15805"/>
    <w:rsid w:val="00C17C0F"/>
    <w:rsid w:val="00C21A46"/>
    <w:rsid w:val="00C22544"/>
    <w:rsid w:val="00C24045"/>
    <w:rsid w:val="00C26987"/>
    <w:rsid w:val="00C26E18"/>
    <w:rsid w:val="00C27B43"/>
    <w:rsid w:val="00C30C4F"/>
    <w:rsid w:val="00C3510F"/>
    <w:rsid w:val="00C37FF2"/>
    <w:rsid w:val="00C41455"/>
    <w:rsid w:val="00C41504"/>
    <w:rsid w:val="00C435D4"/>
    <w:rsid w:val="00C5038F"/>
    <w:rsid w:val="00C55622"/>
    <w:rsid w:val="00C55C87"/>
    <w:rsid w:val="00C56C63"/>
    <w:rsid w:val="00C60A20"/>
    <w:rsid w:val="00C60BFE"/>
    <w:rsid w:val="00C6168B"/>
    <w:rsid w:val="00C62232"/>
    <w:rsid w:val="00C62DFD"/>
    <w:rsid w:val="00C63D82"/>
    <w:rsid w:val="00C64194"/>
    <w:rsid w:val="00C6577E"/>
    <w:rsid w:val="00C657B3"/>
    <w:rsid w:val="00C65AE8"/>
    <w:rsid w:val="00C67071"/>
    <w:rsid w:val="00C713F8"/>
    <w:rsid w:val="00C73ACF"/>
    <w:rsid w:val="00C756C7"/>
    <w:rsid w:val="00C75D0F"/>
    <w:rsid w:val="00C80107"/>
    <w:rsid w:val="00C8238F"/>
    <w:rsid w:val="00C82E51"/>
    <w:rsid w:val="00C834C6"/>
    <w:rsid w:val="00C84695"/>
    <w:rsid w:val="00C86ABF"/>
    <w:rsid w:val="00C90CB1"/>
    <w:rsid w:val="00C93864"/>
    <w:rsid w:val="00C950BC"/>
    <w:rsid w:val="00CA25DD"/>
    <w:rsid w:val="00CB2338"/>
    <w:rsid w:val="00CB43EF"/>
    <w:rsid w:val="00CB4F56"/>
    <w:rsid w:val="00CB6F13"/>
    <w:rsid w:val="00CC128A"/>
    <w:rsid w:val="00CC3B43"/>
    <w:rsid w:val="00CC4586"/>
    <w:rsid w:val="00CC6D5E"/>
    <w:rsid w:val="00CD3DAF"/>
    <w:rsid w:val="00CD450C"/>
    <w:rsid w:val="00CD5F1E"/>
    <w:rsid w:val="00CD767B"/>
    <w:rsid w:val="00CE044B"/>
    <w:rsid w:val="00CE0CBE"/>
    <w:rsid w:val="00CE304C"/>
    <w:rsid w:val="00CE3193"/>
    <w:rsid w:val="00CE4843"/>
    <w:rsid w:val="00CE4DB2"/>
    <w:rsid w:val="00CF2CC8"/>
    <w:rsid w:val="00CF3942"/>
    <w:rsid w:val="00CF5295"/>
    <w:rsid w:val="00CF5B77"/>
    <w:rsid w:val="00CF618C"/>
    <w:rsid w:val="00CF7809"/>
    <w:rsid w:val="00D01754"/>
    <w:rsid w:val="00D073B0"/>
    <w:rsid w:val="00D07B5D"/>
    <w:rsid w:val="00D11774"/>
    <w:rsid w:val="00D17212"/>
    <w:rsid w:val="00D21811"/>
    <w:rsid w:val="00D30138"/>
    <w:rsid w:val="00D35377"/>
    <w:rsid w:val="00D42C5F"/>
    <w:rsid w:val="00D4521F"/>
    <w:rsid w:val="00D47361"/>
    <w:rsid w:val="00D52AE4"/>
    <w:rsid w:val="00D530A0"/>
    <w:rsid w:val="00D530F3"/>
    <w:rsid w:val="00D5748F"/>
    <w:rsid w:val="00D631E7"/>
    <w:rsid w:val="00D633D4"/>
    <w:rsid w:val="00D81FCB"/>
    <w:rsid w:val="00D86846"/>
    <w:rsid w:val="00D908E3"/>
    <w:rsid w:val="00D942AF"/>
    <w:rsid w:val="00DA0B74"/>
    <w:rsid w:val="00DA15B6"/>
    <w:rsid w:val="00DA2510"/>
    <w:rsid w:val="00DA29CA"/>
    <w:rsid w:val="00DA3ED1"/>
    <w:rsid w:val="00DA4FDE"/>
    <w:rsid w:val="00DA6FAA"/>
    <w:rsid w:val="00DA7DC9"/>
    <w:rsid w:val="00DB0260"/>
    <w:rsid w:val="00DB02DF"/>
    <w:rsid w:val="00DB042C"/>
    <w:rsid w:val="00DB3656"/>
    <w:rsid w:val="00DB52EC"/>
    <w:rsid w:val="00DC6D68"/>
    <w:rsid w:val="00DD0249"/>
    <w:rsid w:val="00DD6C6C"/>
    <w:rsid w:val="00DD75FC"/>
    <w:rsid w:val="00DE707D"/>
    <w:rsid w:val="00DF1444"/>
    <w:rsid w:val="00DF3FB5"/>
    <w:rsid w:val="00DF5A37"/>
    <w:rsid w:val="00E1119A"/>
    <w:rsid w:val="00E11F6C"/>
    <w:rsid w:val="00E150FD"/>
    <w:rsid w:val="00E1616D"/>
    <w:rsid w:val="00E200EF"/>
    <w:rsid w:val="00E2542A"/>
    <w:rsid w:val="00E26A1D"/>
    <w:rsid w:val="00E272EE"/>
    <w:rsid w:val="00E336DE"/>
    <w:rsid w:val="00E36758"/>
    <w:rsid w:val="00E413EC"/>
    <w:rsid w:val="00E41EFE"/>
    <w:rsid w:val="00E444C2"/>
    <w:rsid w:val="00E44566"/>
    <w:rsid w:val="00E526F8"/>
    <w:rsid w:val="00E53130"/>
    <w:rsid w:val="00E5346B"/>
    <w:rsid w:val="00E537CA"/>
    <w:rsid w:val="00E53EF9"/>
    <w:rsid w:val="00E56E60"/>
    <w:rsid w:val="00E619FC"/>
    <w:rsid w:val="00E63996"/>
    <w:rsid w:val="00E77712"/>
    <w:rsid w:val="00E83068"/>
    <w:rsid w:val="00E83AD3"/>
    <w:rsid w:val="00E8478F"/>
    <w:rsid w:val="00E86942"/>
    <w:rsid w:val="00E90B0B"/>
    <w:rsid w:val="00E91B0A"/>
    <w:rsid w:val="00E9227D"/>
    <w:rsid w:val="00E9641A"/>
    <w:rsid w:val="00EA2481"/>
    <w:rsid w:val="00EA2AA7"/>
    <w:rsid w:val="00EA2C56"/>
    <w:rsid w:val="00EA3D2D"/>
    <w:rsid w:val="00EA560E"/>
    <w:rsid w:val="00EB24D9"/>
    <w:rsid w:val="00EB2567"/>
    <w:rsid w:val="00EB2600"/>
    <w:rsid w:val="00EC72ED"/>
    <w:rsid w:val="00EC772D"/>
    <w:rsid w:val="00ED08ED"/>
    <w:rsid w:val="00ED2CD6"/>
    <w:rsid w:val="00ED4AB8"/>
    <w:rsid w:val="00ED6F1B"/>
    <w:rsid w:val="00EE0F19"/>
    <w:rsid w:val="00EE1D32"/>
    <w:rsid w:val="00EE48EA"/>
    <w:rsid w:val="00EF21B9"/>
    <w:rsid w:val="00EF2346"/>
    <w:rsid w:val="00EF278A"/>
    <w:rsid w:val="00EF3078"/>
    <w:rsid w:val="00EF473D"/>
    <w:rsid w:val="00F01B08"/>
    <w:rsid w:val="00F11197"/>
    <w:rsid w:val="00F1167A"/>
    <w:rsid w:val="00F13329"/>
    <w:rsid w:val="00F206BA"/>
    <w:rsid w:val="00F237A8"/>
    <w:rsid w:val="00F23B04"/>
    <w:rsid w:val="00F24B04"/>
    <w:rsid w:val="00F33275"/>
    <w:rsid w:val="00F33A37"/>
    <w:rsid w:val="00F37837"/>
    <w:rsid w:val="00F41769"/>
    <w:rsid w:val="00F42CA4"/>
    <w:rsid w:val="00F606F3"/>
    <w:rsid w:val="00F60971"/>
    <w:rsid w:val="00F64DCA"/>
    <w:rsid w:val="00F72B18"/>
    <w:rsid w:val="00F73DA1"/>
    <w:rsid w:val="00F7560A"/>
    <w:rsid w:val="00F778EE"/>
    <w:rsid w:val="00F77EB1"/>
    <w:rsid w:val="00F82508"/>
    <w:rsid w:val="00F82FD1"/>
    <w:rsid w:val="00F834B7"/>
    <w:rsid w:val="00F87BBD"/>
    <w:rsid w:val="00F907C8"/>
    <w:rsid w:val="00F90C4E"/>
    <w:rsid w:val="00F9285B"/>
    <w:rsid w:val="00F9445C"/>
    <w:rsid w:val="00F97BCF"/>
    <w:rsid w:val="00FA05AC"/>
    <w:rsid w:val="00FA0927"/>
    <w:rsid w:val="00FA1AEA"/>
    <w:rsid w:val="00FA6AE1"/>
    <w:rsid w:val="00FA7292"/>
    <w:rsid w:val="00FB0DDD"/>
    <w:rsid w:val="00FB354F"/>
    <w:rsid w:val="00FB4DF1"/>
    <w:rsid w:val="00FC1E57"/>
    <w:rsid w:val="00FC24A2"/>
    <w:rsid w:val="00FC339F"/>
    <w:rsid w:val="00FC42C6"/>
    <w:rsid w:val="00FC5561"/>
    <w:rsid w:val="00FD303B"/>
    <w:rsid w:val="00FD4412"/>
    <w:rsid w:val="00FE0695"/>
    <w:rsid w:val="00FE2465"/>
    <w:rsid w:val="00FE582A"/>
    <w:rsid w:val="00FE7CAC"/>
    <w:rsid w:val="00FF0E0C"/>
    <w:rsid w:val="00FF1E7E"/>
    <w:rsid w:val="00FF31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78F0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57406"/>
    <w:pPr>
      <w:keepNext/>
      <w:spacing w:before="240" w:after="60"/>
      <w:jc w:val="both"/>
      <w:outlineLvl w:val="3"/>
    </w:pPr>
    <w:rPr>
      <w:rFonts w:eastAsia="Times New Roman"/>
      <w:b/>
      <w:bCs/>
      <w:sz w:val="20"/>
      <w:szCs w:val="28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Title">
    <w:name w:val="BA_Title"/>
    <w:basedOn w:val="Normal"/>
    <w:next w:val="BBAuthorName"/>
    <w:rsid w:val="00557406"/>
    <w:pPr>
      <w:spacing w:before="720" w:after="360" w:line="480" w:lineRule="auto"/>
      <w:jc w:val="center"/>
    </w:pPr>
    <w:rPr>
      <w:rFonts w:ascii="Times New Roman" w:eastAsia="Times New Roman" w:hAnsi="Times New Roman"/>
      <w:sz w:val="44"/>
      <w:szCs w:val="20"/>
    </w:rPr>
  </w:style>
  <w:style w:type="paragraph" w:customStyle="1" w:styleId="BBAuthorName">
    <w:name w:val="BB_Author_Name"/>
    <w:basedOn w:val="Normal"/>
    <w:next w:val="Normal"/>
    <w:rsid w:val="00557406"/>
    <w:pPr>
      <w:spacing w:before="120" w:after="240" w:line="480" w:lineRule="auto"/>
      <w:jc w:val="center"/>
    </w:pPr>
    <w:rPr>
      <w:rFonts w:ascii="Times" w:eastAsia="Times New Roman" w:hAnsi="Times"/>
      <w:i/>
      <w:sz w:val="24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557406"/>
    <w:rPr>
      <w:rFonts w:eastAsia="Times New Roman"/>
      <w:b/>
      <w:bCs/>
      <w:szCs w:val="28"/>
      <w:lang w:val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47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75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8C3B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C3B0E"/>
    <w:pPr>
      <w:spacing w:before="120" w:after="320" w:line="240" w:lineRule="auto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C3B0E"/>
    <w:rPr>
      <w:rFonts w:ascii="Times New Roman" w:hAnsi="Times New Roman"/>
    </w:rPr>
  </w:style>
  <w:style w:type="paragraph" w:styleId="Title">
    <w:name w:val="Title"/>
    <w:basedOn w:val="Normal"/>
    <w:next w:val="Normal"/>
    <w:link w:val="TitleChar"/>
    <w:uiPriority w:val="10"/>
    <w:qFormat/>
    <w:rsid w:val="008C3B0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C3B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ption">
    <w:name w:val="caption"/>
    <w:basedOn w:val="Normal"/>
    <w:next w:val="Normal"/>
    <w:uiPriority w:val="35"/>
    <w:unhideWhenUsed/>
    <w:qFormat/>
    <w:rsid w:val="008127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7125"/>
    <w:pPr>
      <w:spacing w:before="0" w:after="200"/>
    </w:pPr>
    <w:rPr>
      <w:rFonts w:ascii="Calibri" w:hAnsi="Calibr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7125"/>
    <w:rPr>
      <w:rFonts w:ascii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57406"/>
    <w:pPr>
      <w:keepNext/>
      <w:spacing w:before="240" w:after="60"/>
      <w:jc w:val="both"/>
      <w:outlineLvl w:val="3"/>
    </w:pPr>
    <w:rPr>
      <w:rFonts w:eastAsia="Times New Roman"/>
      <w:b/>
      <w:bCs/>
      <w:sz w:val="20"/>
      <w:szCs w:val="28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Title">
    <w:name w:val="BA_Title"/>
    <w:basedOn w:val="Normal"/>
    <w:next w:val="BBAuthorName"/>
    <w:rsid w:val="00557406"/>
    <w:pPr>
      <w:spacing w:before="720" w:after="360" w:line="480" w:lineRule="auto"/>
      <w:jc w:val="center"/>
    </w:pPr>
    <w:rPr>
      <w:rFonts w:ascii="Times New Roman" w:eastAsia="Times New Roman" w:hAnsi="Times New Roman"/>
      <w:sz w:val="44"/>
      <w:szCs w:val="20"/>
    </w:rPr>
  </w:style>
  <w:style w:type="paragraph" w:customStyle="1" w:styleId="BBAuthorName">
    <w:name w:val="BB_Author_Name"/>
    <w:basedOn w:val="Normal"/>
    <w:next w:val="Normal"/>
    <w:rsid w:val="00557406"/>
    <w:pPr>
      <w:spacing w:before="120" w:after="240" w:line="480" w:lineRule="auto"/>
      <w:jc w:val="center"/>
    </w:pPr>
    <w:rPr>
      <w:rFonts w:ascii="Times" w:eastAsia="Times New Roman" w:hAnsi="Times"/>
      <w:i/>
      <w:sz w:val="24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557406"/>
    <w:rPr>
      <w:rFonts w:eastAsia="Times New Roman"/>
      <w:b/>
      <w:bCs/>
      <w:szCs w:val="28"/>
      <w:lang w:val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47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75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8C3B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C3B0E"/>
    <w:pPr>
      <w:spacing w:before="120" w:after="320" w:line="240" w:lineRule="auto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C3B0E"/>
    <w:rPr>
      <w:rFonts w:ascii="Times New Roman" w:hAnsi="Times New Roman"/>
    </w:rPr>
  </w:style>
  <w:style w:type="paragraph" w:styleId="Title">
    <w:name w:val="Title"/>
    <w:basedOn w:val="Normal"/>
    <w:next w:val="Normal"/>
    <w:link w:val="TitleChar"/>
    <w:uiPriority w:val="10"/>
    <w:qFormat/>
    <w:rsid w:val="008C3B0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C3B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ption">
    <w:name w:val="caption"/>
    <w:basedOn w:val="Normal"/>
    <w:next w:val="Normal"/>
    <w:uiPriority w:val="35"/>
    <w:unhideWhenUsed/>
    <w:qFormat/>
    <w:rsid w:val="008127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7125"/>
    <w:pPr>
      <w:spacing w:before="0" w:after="200"/>
    </w:pPr>
    <w:rPr>
      <w:rFonts w:ascii="Calibri" w:hAnsi="Calibr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7125"/>
    <w:rPr>
      <w:rFonts w:ascii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50" Type="http://schemas.openxmlformats.org/officeDocument/2006/relationships/image" Target="media/image44.png"/><Relationship Id="rId55" Type="http://schemas.openxmlformats.org/officeDocument/2006/relationships/image" Target="media/image49.png"/><Relationship Id="rId63" Type="http://schemas.openxmlformats.org/officeDocument/2006/relationships/image" Target="media/image57.png"/><Relationship Id="rId68" Type="http://schemas.openxmlformats.org/officeDocument/2006/relationships/image" Target="media/image62.png"/><Relationship Id="rId76" Type="http://schemas.openxmlformats.org/officeDocument/2006/relationships/image" Target="media/image70.png"/><Relationship Id="rId84" Type="http://schemas.openxmlformats.org/officeDocument/2006/relationships/image" Target="media/image78.png"/><Relationship Id="rId89" Type="http://schemas.openxmlformats.org/officeDocument/2006/relationships/theme" Target="theme/theme1.xml"/><Relationship Id="rId7" Type="http://schemas.openxmlformats.org/officeDocument/2006/relationships/image" Target="media/image1.png"/><Relationship Id="rId71" Type="http://schemas.openxmlformats.org/officeDocument/2006/relationships/image" Target="media/image65.png"/><Relationship Id="rId92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9" Type="http://schemas.openxmlformats.org/officeDocument/2006/relationships/image" Target="media/image23.png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3" Type="http://schemas.openxmlformats.org/officeDocument/2006/relationships/image" Target="media/image47.png"/><Relationship Id="rId58" Type="http://schemas.openxmlformats.org/officeDocument/2006/relationships/image" Target="media/image52.png"/><Relationship Id="rId66" Type="http://schemas.openxmlformats.org/officeDocument/2006/relationships/image" Target="media/image60.png"/><Relationship Id="rId74" Type="http://schemas.openxmlformats.org/officeDocument/2006/relationships/image" Target="media/image68.png"/><Relationship Id="rId79" Type="http://schemas.openxmlformats.org/officeDocument/2006/relationships/image" Target="media/image73.png"/><Relationship Id="rId87" Type="http://schemas.openxmlformats.org/officeDocument/2006/relationships/image" Target="media/image81.png"/><Relationship Id="rId5" Type="http://schemas.openxmlformats.org/officeDocument/2006/relationships/settings" Target="settings.xml"/><Relationship Id="rId61" Type="http://schemas.openxmlformats.org/officeDocument/2006/relationships/image" Target="media/image55.png"/><Relationship Id="rId82" Type="http://schemas.openxmlformats.org/officeDocument/2006/relationships/image" Target="media/image76.png"/><Relationship Id="rId19" Type="http://schemas.openxmlformats.org/officeDocument/2006/relationships/image" Target="media/image1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56" Type="http://schemas.openxmlformats.org/officeDocument/2006/relationships/image" Target="media/image50.png"/><Relationship Id="rId64" Type="http://schemas.openxmlformats.org/officeDocument/2006/relationships/image" Target="media/image58.png"/><Relationship Id="rId69" Type="http://schemas.openxmlformats.org/officeDocument/2006/relationships/image" Target="media/image63.png"/><Relationship Id="rId77" Type="http://schemas.openxmlformats.org/officeDocument/2006/relationships/image" Target="media/image71.png"/><Relationship Id="rId8" Type="http://schemas.openxmlformats.org/officeDocument/2006/relationships/image" Target="media/image2.png"/><Relationship Id="rId51" Type="http://schemas.openxmlformats.org/officeDocument/2006/relationships/image" Target="media/image45.png"/><Relationship Id="rId72" Type="http://schemas.openxmlformats.org/officeDocument/2006/relationships/image" Target="media/image66.png"/><Relationship Id="rId80" Type="http://schemas.openxmlformats.org/officeDocument/2006/relationships/image" Target="media/image74.png"/><Relationship Id="rId85" Type="http://schemas.openxmlformats.org/officeDocument/2006/relationships/image" Target="media/image79.png"/><Relationship Id="rId3" Type="http://schemas.openxmlformats.org/officeDocument/2006/relationships/styles" Target="style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59" Type="http://schemas.openxmlformats.org/officeDocument/2006/relationships/image" Target="media/image53.png"/><Relationship Id="rId67" Type="http://schemas.openxmlformats.org/officeDocument/2006/relationships/image" Target="media/image61.png"/><Relationship Id="rId20" Type="http://schemas.openxmlformats.org/officeDocument/2006/relationships/image" Target="media/image14.png"/><Relationship Id="rId41" Type="http://schemas.openxmlformats.org/officeDocument/2006/relationships/image" Target="media/image35.png"/><Relationship Id="rId54" Type="http://schemas.openxmlformats.org/officeDocument/2006/relationships/image" Target="media/image48.png"/><Relationship Id="rId62" Type="http://schemas.openxmlformats.org/officeDocument/2006/relationships/image" Target="media/image56.png"/><Relationship Id="rId70" Type="http://schemas.openxmlformats.org/officeDocument/2006/relationships/image" Target="media/image64.png"/><Relationship Id="rId75" Type="http://schemas.openxmlformats.org/officeDocument/2006/relationships/image" Target="media/image69.png"/><Relationship Id="rId83" Type="http://schemas.openxmlformats.org/officeDocument/2006/relationships/image" Target="media/image77.png"/><Relationship Id="rId88" Type="http://schemas.openxmlformats.org/officeDocument/2006/relationships/fontTable" Target="fontTable.xml"/><Relationship Id="rId91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57" Type="http://schemas.openxmlformats.org/officeDocument/2006/relationships/image" Target="media/image51.png"/><Relationship Id="rId10" Type="http://schemas.openxmlformats.org/officeDocument/2006/relationships/image" Target="media/image4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image" Target="media/image46.png"/><Relationship Id="rId60" Type="http://schemas.openxmlformats.org/officeDocument/2006/relationships/image" Target="media/image54.png"/><Relationship Id="rId65" Type="http://schemas.openxmlformats.org/officeDocument/2006/relationships/image" Target="media/image59.png"/><Relationship Id="rId73" Type="http://schemas.openxmlformats.org/officeDocument/2006/relationships/image" Target="media/image67.png"/><Relationship Id="rId78" Type="http://schemas.openxmlformats.org/officeDocument/2006/relationships/image" Target="media/image72.png"/><Relationship Id="rId81" Type="http://schemas.openxmlformats.org/officeDocument/2006/relationships/image" Target="media/image75.png"/><Relationship Id="rId86" Type="http://schemas.openxmlformats.org/officeDocument/2006/relationships/image" Target="media/image80.pn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96316-9F82-4AFF-B9B1-2890AF34C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30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Helmholtz Zentrum München</Company>
  <LinksUpToDate>false</LinksUpToDate>
  <CharactersWithSpaces>2119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KikiD</dc:creator>
  <cp:lastModifiedBy>KikiD</cp:lastModifiedBy>
  <cp:revision>46</cp:revision>
  <dcterms:created xsi:type="dcterms:W3CDTF">2015-09-18T12:06:00Z</dcterms:created>
  <dcterms:modified xsi:type="dcterms:W3CDTF">2017-07-14T08:01:00Z</dcterms:modified>
</cp:coreProperties>
</file>